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CB4C" w14:textId="77777777" w:rsidR="00CF7EFD" w:rsidRPr="00CF7EFD" w:rsidRDefault="009438E7" w:rsidP="00CF7E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>
        <w:rPr>
          <w:rFonts w:asciiTheme="majorHAnsi" w:hAnsiTheme="majorHAnsi" w:cs="Times New Roman"/>
          <w:b/>
          <w:bCs/>
          <w:sz w:val="32"/>
          <w:szCs w:val="32"/>
        </w:rPr>
        <w:t>“Boldness I</w:t>
      </w:r>
      <w:r w:rsidR="00CF7EFD" w:rsidRPr="00CF7EFD">
        <w:rPr>
          <w:rFonts w:asciiTheme="majorHAnsi" w:hAnsiTheme="majorHAnsi" w:cs="Times New Roman"/>
          <w:b/>
          <w:bCs/>
          <w:sz w:val="32"/>
          <w:szCs w:val="32"/>
        </w:rPr>
        <w:t>n The Day Of Judgment”</w:t>
      </w:r>
    </w:p>
    <w:p w14:paraId="278708F7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F7EFD">
        <w:rPr>
          <w:rFonts w:asciiTheme="majorHAnsi" w:hAnsiTheme="majorHAnsi" w:cs="Times New Roman"/>
          <w:b/>
          <w:bCs/>
          <w:sz w:val="24"/>
          <w:szCs w:val="24"/>
        </w:rPr>
        <w:t>1 John 4:17-19</w:t>
      </w:r>
    </w:p>
    <w:p w14:paraId="026FA3DB" w14:textId="77777777" w:rsidR="00CF7EFD" w:rsidRDefault="00CF7EFD" w:rsidP="00CF7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DBDE9" w14:textId="77777777" w:rsidR="00CF7EFD" w:rsidRDefault="00CF7EFD" w:rsidP="00CF7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B53B6" w14:textId="77777777" w:rsidR="00CF7EFD" w:rsidRDefault="00CF7EFD" w:rsidP="00CF7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74336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F7EFD">
        <w:rPr>
          <w:rFonts w:cs="Times New Roman"/>
          <w:b/>
          <w:sz w:val="24"/>
          <w:szCs w:val="24"/>
        </w:rPr>
        <w:t>Introduction:</w:t>
      </w:r>
    </w:p>
    <w:p w14:paraId="1E0A3D25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People react to “the day of judgment” differently.</w:t>
      </w:r>
    </w:p>
    <w:p w14:paraId="09D875B5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Indifferent.</w:t>
      </w:r>
    </w:p>
    <w:p w14:paraId="50285C3F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Doubtful.</w:t>
      </w:r>
    </w:p>
    <w:p w14:paraId="3767BF45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Its reality.</w:t>
      </w:r>
    </w:p>
    <w:p w14:paraId="22218080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Its results.</w:t>
      </w:r>
    </w:p>
    <w:p w14:paraId="7A4B7E72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Fearful.</w:t>
      </w:r>
    </w:p>
    <w:p w14:paraId="3D3ED459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4.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Hopeful.</w:t>
      </w:r>
    </w:p>
    <w:p w14:paraId="2E653AC4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Christians should react to “the day of judgment” boldly.</w:t>
      </w:r>
    </w:p>
    <w:p w14:paraId="7C8C4246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Opposite of doubt, fear and timidity.</w:t>
      </w:r>
    </w:p>
    <w:p w14:paraId="2BD765CD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Not with self-confidence but Christ-confidence. (Eph. 3:12).</w:t>
      </w:r>
    </w:p>
    <w:p w14:paraId="01693262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</w:t>
      </w:r>
      <w:r w:rsidRPr="00CF7EF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Christians should view all aspects Judgment with bold assurance.</w:t>
      </w:r>
    </w:p>
    <w:p w14:paraId="3BBE82F6" w14:textId="77777777" w:rsidR="00CF7EFD" w:rsidRDefault="00CF7EFD" w:rsidP="00CF7E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6B2FB67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F7EFD">
        <w:rPr>
          <w:rFonts w:cs="Times New Roman"/>
          <w:b/>
          <w:sz w:val="24"/>
          <w:szCs w:val="24"/>
        </w:rPr>
        <w:t>Discussion:</w:t>
      </w:r>
    </w:p>
    <w:p w14:paraId="6B6349CD" w14:textId="77777777" w:rsidR="00CF7EFD" w:rsidRDefault="00CF7EFD" w:rsidP="00CF7E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5B131DD4" w14:textId="32A6E5C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CF7EFD">
        <w:rPr>
          <w:rFonts w:cs="Times New Roman"/>
          <w:b/>
          <w:bCs/>
          <w:sz w:val="24"/>
          <w:szCs w:val="24"/>
        </w:rPr>
        <w:t xml:space="preserve">I. </w:t>
      </w:r>
      <w:r>
        <w:rPr>
          <w:rFonts w:cs="Times New Roman"/>
          <w:b/>
          <w:bCs/>
          <w:sz w:val="24"/>
          <w:szCs w:val="24"/>
        </w:rPr>
        <w:tab/>
      </w:r>
      <w:r w:rsidRPr="00CF7EFD">
        <w:rPr>
          <w:rFonts w:cs="Times New Roman"/>
          <w:b/>
          <w:bCs/>
          <w:sz w:val="24"/>
          <w:szCs w:val="24"/>
        </w:rPr>
        <w:t xml:space="preserve">We Should Feel Assured </w:t>
      </w:r>
      <w:r w:rsidR="00D435A4">
        <w:rPr>
          <w:rFonts w:cs="Times New Roman"/>
          <w:b/>
          <w:bCs/>
          <w:sz w:val="24"/>
          <w:szCs w:val="24"/>
        </w:rPr>
        <w:t>o</w:t>
      </w:r>
      <w:r w:rsidRPr="00CF7EFD">
        <w:rPr>
          <w:rFonts w:cs="Times New Roman"/>
          <w:b/>
          <w:bCs/>
          <w:sz w:val="24"/>
          <w:szCs w:val="24"/>
        </w:rPr>
        <w:t>f Its REALITY. (Acts 17:30,31).</w:t>
      </w:r>
    </w:p>
    <w:p w14:paraId="076C3EA3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A.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As real as the resurrection of Christ.</w:t>
      </w:r>
    </w:p>
    <w:p w14:paraId="5EABA6EA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B.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As real as death itself. (Heb. 9:27).</w:t>
      </w:r>
    </w:p>
    <w:p w14:paraId="7A2F4595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C.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As real as the word of God. (2 Pet. 3:5-9).</w:t>
      </w:r>
    </w:p>
    <w:p w14:paraId="028D5886" w14:textId="77777777" w:rsidR="00CF7EFD" w:rsidRDefault="00CF7EFD" w:rsidP="00CF7E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0389B5AB" w14:textId="23C84EF6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CF7EFD">
        <w:rPr>
          <w:rFonts w:cs="Times New Roman"/>
          <w:b/>
          <w:bCs/>
          <w:sz w:val="24"/>
          <w:szCs w:val="24"/>
        </w:rPr>
        <w:t xml:space="preserve">II. </w:t>
      </w:r>
      <w:r>
        <w:rPr>
          <w:rFonts w:cs="Times New Roman"/>
          <w:b/>
          <w:bCs/>
          <w:sz w:val="24"/>
          <w:szCs w:val="24"/>
        </w:rPr>
        <w:tab/>
      </w:r>
      <w:r w:rsidRPr="00CF7EFD">
        <w:rPr>
          <w:rFonts w:cs="Times New Roman"/>
          <w:b/>
          <w:bCs/>
          <w:sz w:val="24"/>
          <w:szCs w:val="24"/>
        </w:rPr>
        <w:t xml:space="preserve">We Should Feel Assured </w:t>
      </w:r>
      <w:r w:rsidR="00D435A4">
        <w:rPr>
          <w:rFonts w:cs="Times New Roman"/>
          <w:b/>
          <w:bCs/>
          <w:sz w:val="24"/>
          <w:szCs w:val="24"/>
        </w:rPr>
        <w:t>o</w:t>
      </w:r>
      <w:r w:rsidRPr="00CF7EFD">
        <w:rPr>
          <w:rFonts w:cs="Times New Roman"/>
          <w:b/>
          <w:bCs/>
          <w:sz w:val="24"/>
          <w:szCs w:val="24"/>
        </w:rPr>
        <w:t>f Its RESULTS. (1 John 4:17).</w:t>
      </w:r>
    </w:p>
    <w:p w14:paraId="550B224F" w14:textId="77777777" w:rsidR="00CF7EFD" w:rsidRPr="00324BA6" w:rsidRDefault="00CF7EFD" w:rsidP="00CF7EF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b/>
          <w:bCs/>
          <w:color w:val="17365D" w:themeColor="text2" w:themeShade="BF"/>
          <w:sz w:val="24"/>
          <w:szCs w:val="24"/>
        </w:rPr>
      </w:pPr>
      <w:r w:rsidRPr="00324BA6">
        <w:rPr>
          <w:rFonts w:cs="Times New Roman"/>
          <w:b/>
          <w:bCs/>
          <w:color w:val="17365D" w:themeColor="text2" w:themeShade="BF"/>
          <w:sz w:val="24"/>
          <w:szCs w:val="24"/>
        </w:rPr>
        <w:t xml:space="preserve">A. </w:t>
      </w:r>
      <w:r w:rsidRPr="00324BA6">
        <w:rPr>
          <w:rFonts w:cs="Times New Roman"/>
          <w:b/>
          <w:bCs/>
          <w:color w:val="17365D" w:themeColor="text2" w:themeShade="BF"/>
          <w:sz w:val="24"/>
          <w:szCs w:val="24"/>
        </w:rPr>
        <w:tab/>
        <w:t>Not all who “look for” it should “look forward to” it.</w:t>
      </w:r>
    </w:p>
    <w:p w14:paraId="27302295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Sinners can “look for” the judgment. (Heb. 10:26,27).</w:t>
      </w:r>
    </w:p>
    <w:p w14:paraId="7CAB7C47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Christians should look forward to judgment. (2 Pet. 3:11-14).</w:t>
      </w:r>
    </w:p>
    <w:p w14:paraId="59CB9AF0" w14:textId="77777777" w:rsidR="00CF7EFD" w:rsidRPr="00324BA6" w:rsidRDefault="00CF7EFD" w:rsidP="00CF7EF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b/>
          <w:bCs/>
          <w:color w:val="17365D" w:themeColor="text2" w:themeShade="BF"/>
          <w:sz w:val="24"/>
          <w:szCs w:val="24"/>
        </w:rPr>
      </w:pPr>
      <w:r w:rsidRPr="00324BA6">
        <w:rPr>
          <w:rFonts w:cs="Times New Roman"/>
          <w:b/>
          <w:bCs/>
          <w:color w:val="17365D" w:themeColor="text2" w:themeShade="BF"/>
          <w:sz w:val="24"/>
          <w:szCs w:val="24"/>
        </w:rPr>
        <w:t xml:space="preserve">B. </w:t>
      </w:r>
      <w:r w:rsidRPr="00324BA6">
        <w:rPr>
          <w:rFonts w:cs="Times New Roman"/>
          <w:b/>
          <w:bCs/>
          <w:color w:val="17365D" w:themeColor="text2" w:themeShade="BF"/>
          <w:sz w:val="24"/>
          <w:szCs w:val="24"/>
        </w:rPr>
        <w:tab/>
        <w:t>Not all who “look forward to” it should - false assurance.</w:t>
      </w:r>
    </w:p>
    <w:p w14:paraId="7303DFCC" w14:textId="77777777" w:rsidR="00CF7EFD" w:rsidRPr="00324BA6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984806" w:themeColor="accent6" w:themeShade="80"/>
          <w:sz w:val="24"/>
          <w:szCs w:val="24"/>
        </w:rPr>
      </w:pPr>
      <w:r w:rsidRPr="00324BA6">
        <w:rPr>
          <w:rFonts w:cs="Times New Roman"/>
          <w:color w:val="984806" w:themeColor="accent6" w:themeShade="80"/>
          <w:sz w:val="24"/>
          <w:szCs w:val="24"/>
        </w:rPr>
        <w:t xml:space="preserve">1. </w:t>
      </w:r>
      <w:r w:rsidRPr="00324BA6">
        <w:rPr>
          <w:rFonts w:cs="Times New Roman"/>
          <w:color w:val="984806" w:themeColor="accent6" w:themeShade="80"/>
          <w:sz w:val="24"/>
          <w:szCs w:val="24"/>
        </w:rPr>
        <w:tab/>
        <w:t>A false view of the nature of God.</w:t>
      </w:r>
    </w:p>
    <w:p w14:paraId="76AD838D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a.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Of His goodness.</w:t>
      </w:r>
    </w:p>
    <w:p w14:paraId="799CAE88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b.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Of His grace. (cf. Rom. 4:6-8, 1 John 1:7,9).</w:t>
      </w:r>
    </w:p>
    <w:p w14:paraId="0AE0906B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324BA6">
        <w:rPr>
          <w:rFonts w:cs="Times New Roman"/>
          <w:color w:val="984806" w:themeColor="accent6" w:themeShade="80"/>
          <w:sz w:val="24"/>
          <w:szCs w:val="24"/>
        </w:rPr>
        <w:t xml:space="preserve">2. </w:t>
      </w:r>
      <w:r w:rsidRPr="00324BA6">
        <w:rPr>
          <w:rFonts w:cs="Times New Roman"/>
          <w:color w:val="984806" w:themeColor="accent6" w:themeShade="80"/>
          <w:sz w:val="24"/>
          <w:szCs w:val="24"/>
        </w:rPr>
        <w:tab/>
        <w:t>A false view of the nature of assurance</w:t>
      </w:r>
      <w:r w:rsidRPr="00CF7EFD">
        <w:rPr>
          <w:rFonts w:cs="Times New Roman"/>
          <w:sz w:val="24"/>
          <w:szCs w:val="24"/>
        </w:rPr>
        <w:t>.</w:t>
      </w:r>
    </w:p>
    <w:p w14:paraId="641119D5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a.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A clear conscience. (Acts 23:1)</w:t>
      </w:r>
    </w:p>
    <w:p w14:paraId="7F18ECB9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b.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A subjective feeling, rather than objective evidence.</w:t>
      </w:r>
    </w:p>
    <w:p w14:paraId="7A3E6812" w14:textId="77777777" w:rsidR="00CF7EFD" w:rsidRPr="00324BA6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984806" w:themeColor="accent6" w:themeShade="80"/>
          <w:sz w:val="24"/>
          <w:szCs w:val="24"/>
        </w:rPr>
      </w:pPr>
      <w:r w:rsidRPr="00324BA6">
        <w:rPr>
          <w:rFonts w:cs="Times New Roman"/>
          <w:color w:val="984806" w:themeColor="accent6" w:themeShade="80"/>
          <w:sz w:val="24"/>
          <w:szCs w:val="24"/>
        </w:rPr>
        <w:t xml:space="preserve">3. </w:t>
      </w:r>
      <w:r w:rsidRPr="00324BA6">
        <w:rPr>
          <w:rFonts w:cs="Times New Roman"/>
          <w:color w:val="984806" w:themeColor="accent6" w:themeShade="80"/>
          <w:sz w:val="24"/>
          <w:szCs w:val="24"/>
        </w:rPr>
        <w:tab/>
        <w:t>A false sense of security— Lukewarm members (Rev. 3:15-19)</w:t>
      </w:r>
    </w:p>
    <w:p w14:paraId="472B65E9" w14:textId="2F8E7301" w:rsidR="00CF7EFD" w:rsidRPr="00324BA6" w:rsidRDefault="00CF7EFD" w:rsidP="00CF7EFD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bCs/>
          <w:color w:val="17365D" w:themeColor="text2" w:themeShade="BF"/>
          <w:sz w:val="24"/>
          <w:szCs w:val="24"/>
        </w:rPr>
      </w:pPr>
      <w:r w:rsidRPr="00324BA6">
        <w:rPr>
          <w:rFonts w:cs="Times New Roman"/>
          <w:b/>
          <w:bCs/>
          <w:color w:val="17365D" w:themeColor="text2" w:themeShade="BF"/>
          <w:sz w:val="24"/>
          <w:szCs w:val="24"/>
        </w:rPr>
        <w:t xml:space="preserve">C. </w:t>
      </w:r>
      <w:r w:rsidRPr="00324BA6">
        <w:rPr>
          <w:rFonts w:cs="Times New Roman"/>
          <w:b/>
          <w:bCs/>
          <w:color w:val="17365D" w:themeColor="text2" w:themeShade="BF"/>
          <w:sz w:val="24"/>
          <w:szCs w:val="24"/>
        </w:rPr>
        <w:tab/>
        <w:t>Not all who should “look forward to” it</w:t>
      </w:r>
      <w:r w:rsidR="00324BA6">
        <w:rPr>
          <w:rFonts w:cs="Times New Roman"/>
          <w:b/>
          <w:bCs/>
          <w:color w:val="17365D" w:themeColor="text2" w:themeShade="BF"/>
          <w:sz w:val="24"/>
          <w:szCs w:val="24"/>
        </w:rPr>
        <w:t>,</w:t>
      </w:r>
      <w:r w:rsidRPr="00324BA6">
        <w:rPr>
          <w:rFonts w:cs="Times New Roman"/>
          <w:b/>
          <w:bCs/>
          <w:color w:val="17365D" w:themeColor="text2" w:themeShade="BF"/>
          <w:sz w:val="24"/>
          <w:szCs w:val="24"/>
        </w:rPr>
        <w:t xml:space="preserve"> do - weak faith.</w:t>
      </w:r>
    </w:p>
    <w:p w14:paraId="66F180B9" w14:textId="77777777" w:rsidR="00CF7EFD" w:rsidRPr="00324BA6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984806" w:themeColor="accent6" w:themeShade="80"/>
          <w:sz w:val="24"/>
          <w:szCs w:val="24"/>
        </w:rPr>
      </w:pPr>
      <w:r w:rsidRPr="00324BA6">
        <w:rPr>
          <w:rFonts w:cs="Times New Roman"/>
          <w:color w:val="984806" w:themeColor="accent6" w:themeShade="80"/>
          <w:sz w:val="24"/>
          <w:szCs w:val="24"/>
        </w:rPr>
        <w:t xml:space="preserve">1. </w:t>
      </w:r>
      <w:r w:rsidRPr="00324BA6">
        <w:rPr>
          <w:rFonts w:cs="Times New Roman"/>
          <w:color w:val="984806" w:themeColor="accent6" w:themeShade="80"/>
          <w:sz w:val="24"/>
          <w:szCs w:val="24"/>
        </w:rPr>
        <w:tab/>
        <w:t>Need stronger faith in the promises of God. (2 Pet. 3:9)</w:t>
      </w:r>
    </w:p>
    <w:p w14:paraId="59E41452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a.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Of forgiveness. (Acts 2:38; 1 John 1:7,9).</w:t>
      </w:r>
    </w:p>
    <w:p w14:paraId="1DEC62D6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b.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Of our reward (Rev. 2:10;2 Tim. 4:6-8; Phil. 1:21).</w:t>
      </w:r>
    </w:p>
    <w:p w14:paraId="10986571" w14:textId="77777777" w:rsidR="00CF7EFD" w:rsidRPr="00324BA6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984806" w:themeColor="accent6" w:themeShade="80"/>
          <w:sz w:val="24"/>
          <w:szCs w:val="24"/>
        </w:rPr>
      </w:pPr>
      <w:r w:rsidRPr="00324BA6">
        <w:rPr>
          <w:rFonts w:cs="Times New Roman"/>
          <w:color w:val="984806" w:themeColor="accent6" w:themeShade="80"/>
          <w:sz w:val="24"/>
          <w:szCs w:val="24"/>
        </w:rPr>
        <w:t xml:space="preserve">2. </w:t>
      </w:r>
      <w:r w:rsidRPr="00324BA6">
        <w:rPr>
          <w:rFonts w:cs="Times New Roman"/>
          <w:color w:val="984806" w:themeColor="accent6" w:themeShade="80"/>
          <w:sz w:val="24"/>
          <w:szCs w:val="24"/>
        </w:rPr>
        <w:tab/>
        <w:t>Need stronger faith in God's help. (Rom. 8:26-30; Heb. 4:16).</w:t>
      </w:r>
    </w:p>
    <w:p w14:paraId="41784E48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a.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With our temptations (1 Cor. 10:12,13; 2 Thess. 3:3,4).</w:t>
      </w:r>
    </w:p>
    <w:p w14:paraId="3F5FFCC5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b.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With our commitment to Him. (2 Tim. 1:12).</w:t>
      </w:r>
    </w:p>
    <w:p w14:paraId="6070D886" w14:textId="77777777" w:rsidR="00CF7EFD" w:rsidRPr="00324BA6" w:rsidRDefault="00CF7EFD" w:rsidP="00CF7EF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984806" w:themeColor="accent6" w:themeShade="80"/>
          <w:sz w:val="24"/>
          <w:szCs w:val="24"/>
        </w:rPr>
      </w:pPr>
      <w:r w:rsidRPr="00324BA6">
        <w:rPr>
          <w:rFonts w:cs="Times New Roman"/>
          <w:color w:val="984806" w:themeColor="accent6" w:themeShade="80"/>
          <w:sz w:val="24"/>
          <w:szCs w:val="24"/>
        </w:rPr>
        <w:t xml:space="preserve">3. </w:t>
      </w:r>
      <w:r w:rsidRPr="00324BA6">
        <w:rPr>
          <w:rFonts w:cs="Times New Roman"/>
          <w:color w:val="984806" w:themeColor="accent6" w:themeShade="80"/>
          <w:sz w:val="24"/>
          <w:szCs w:val="24"/>
        </w:rPr>
        <w:tab/>
        <w:t>Need better understanding of sin.</w:t>
      </w:r>
    </w:p>
    <w:p w14:paraId="642F670B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a.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What sin is.</w:t>
      </w:r>
    </w:p>
    <w:p w14:paraId="0990ED16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lastRenderedPageBreak/>
        <w:t>(1)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Lawlessness — commission and omission. (1 John 3:4).</w:t>
      </w:r>
    </w:p>
    <w:p w14:paraId="17E42189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4320" w:hanging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(2)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Often depends of ability, opportunity, and knowledge. (Gal 6:10; Jas. 4:17)</w:t>
      </w:r>
    </w:p>
    <w:p w14:paraId="25E7559E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b.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What sin is not.</w:t>
      </w:r>
    </w:p>
    <w:p w14:paraId="36CC67DD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(1)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Temptation is not sin. (James 1:14,15).</w:t>
      </w:r>
    </w:p>
    <w:p w14:paraId="5AB95E7A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 New Roman"/>
          <w:sz w:val="24"/>
          <w:szCs w:val="24"/>
        </w:rPr>
      </w:pPr>
      <w:r w:rsidRPr="00CF7EFD">
        <w:rPr>
          <w:rFonts w:cs="Times New Roman"/>
          <w:sz w:val="24"/>
          <w:szCs w:val="24"/>
        </w:rPr>
        <w:t xml:space="preserve">(2)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Poor judgment is not necessarily sin. (1 Cor. 7:36).</w:t>
      </w:r>
    </w:p>
    <w:p w14:paraId="146A5C51" w14:textId="77777777" w:rsidR="00CF7EFD" w:rsidRDefault="00CF7EFD" w:rsidP="00CF7E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F645BC7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F7EFD">
        <w:rPr>
          <w:rFonts w:cs="Times New Roman"/>
          <w:b/>
          <w:sz w:val="24"/>
          <w:szCs w:val="24"/>
        </w:rPr>
        <w:t>Conclusion</w:t>
      </w:r>
      <w:r>
        <w:rPr>
          <w:rFonts w:cs="Times New Roman"/>
          <w:b/>
          <w:sz w:val="24"/>
          <w:szCs w:val="24"/>
        </w:rPr>
        <w:tab/>
      </w:r>
    </w:p>
    <w:p w14:paraId="5821BEA7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  <w:t>Can approach D</w:t>
      </w:r>
      <w:r w:rsidRPr="00CF7EFD">
        <w:rPr>
          <w:rFonts w:cs="Times New Roman"/>
          <w:sz w:val="24"/>
          <w:szCs w:val="24"/>
        </w:rPr>
        <w:t xml:space="preserve">ay of </w:t>
      </w:r>
      <w:r>
        <w:rPr>
          <w:rFonts w:cs="Times New Roman"/>
          <w:sz w:val="24"/>
          <w:szCs w:val="24"/>
        </w:rPr>
        <w:t>J</w:t>
      </w:r>
      <w:r w:rsidRPr="00CF7EFD">
        <w:rPr>
          <w:rFonts w:cs="Times New Roman"/>
          <w:sz w:val="24"/>
          <w:szCs w:val="24"/>
        </w:rPr>
        <w:t>udgment with boldness:</w:t>
      </w:r>
    </w:p>
    <w:p w14:paraId="219BF2F3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If we obey him. (Heb. 5:8,9).</w:t>
      </w:r>
    </w:p>
    <w:p w14:paraId="76C4056D" w14:textId="77777777" w:rsidR="00CF7EFD" w:rsidRPr="00CF7EFD" w:rsidRDefault="00CF7EFD" w:rsidP="00CF7EF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If turn from sin to serving him.</w:t>
      </w:r>
    </w:p>
    <w:p w14:paraId="59112CCB" w14:textId="77777777" w:rsidR="00774ADF" w:rsidRPr="00CF7EFD" w:rsidRDefault="00CF7EFD" w:rsidP="00CF7EFD">
      <w:pPr>
        <w:ind w:firstLine="720"/>
      </w:pPr>
      <w:r>
        <w:rPr>
          <w:rFonts w:cs="Times New Roman"/>
          <w:sz w:val="24"/>
          <w:szCs w:val="24"/>
        </w:rPr>
        <w:t>II</w:t>
      </w:r>
      <w:r w:rsidRPr="00CF7EF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Pr="00CF7EFD">
        <w:rPr>
          <w:rFonts w:cs="Times New Roman"/>
          <w:sz w:val="24"/>
          <w:szCs w:val="24"/>
        </w:rPr>
        <w:t>Can our hope be so uncertain and still be hope</w:t>
      </w:r>
    </w:p>
    <w:sectPr w:rsidR="00774ADF" w:rsidRPr="00CF7EFD" w:rsidSect="00641C3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DF1C" w14:textId="77777777" w:rsidR="00641C34" w:rsidRDefault="00641C34" w:rsidP="00CF7EFD">
      <w:pPr>
        <w:spacing w:after="0" w:line="240" w:lineRule="auto"/>
      </w:pPr>
      <w:r>
        <w:separator/>
      </w:r>
    </w:p>
  </w:endnote>
  <w:endnote w:type="continuationSeparator" w:id="0">
    <w:p w14:paraId="59F76B08" w14:textId="77777777" w:rsidR="00641C34" w:rsidRDefault="00641C34" w:rsidP="00CF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2194" w14:textId="59488B69" w:rsidR="00CF7EFD" w:rsidRPr="00CF7EFD" w:rsidRDefault="00D435A4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>
      <w:rPr>
        <w:sz w:val="20"/>
        <w:szCs w:val="20"/>
      </w:rPr>
      <w:t>WEST END – FEBRUARY 4, 2024   PM</w:t>
    </w:r>
    <w:r w:rsidR="00CF7EFD" w:rsidRPr="00CF7EFD">
      <w:rPr>
        <w:sz w:val="20"/>
        <w:szCs w:val="20"/>
      </w:rPr>
      <w:ptab w:relativeTo="margin" w:alignment="right" w:leader="none"/>
    </w:r>
    <w:r w:rsidR="00CF7EFD" w:rsidRPr="00CF7EFD">
      <w:rPr>
        <w:sz w:val="20"/>
        <w:szCs w:val="20"/>
      </w:rPr>
      <w:t xml:space="preserve">Page </w:t>
    </w:r>
    <w:r w:rsidR="00EC5A03" w:rsidRPr="00CF7EFD">
      <w:rPr>
        <w:sz w:val="20"/>
        <w:szCs w:val="20"/>
      </w:rPr>
      <w:fldChar w:fldCharType="begin"/>
    </w:r>
    <w:r w:rsidR="00CF7EFD" w:rsidRPr="00CF7EFD">
      <w:rPr>
        <w:sz w:val="20"/>
        <w:szCs w:val="20"/>
      </w:rPr>
      <w:instrText xml:space="preserve"> PAGE   \* MERGEFORMAT </w:instrText>
    </w:r>
    <w:r w:rsidR="00EC5A03" w:rsidRPr="00CF7EFD">
      <w:rPr>
        <w:sz w:val="20"/>
        <w:szCs w:val="20"/>
      </w:rPr>
      <w:fldChar w:fldCharType="separate"/>
    </w:r>
    <w:r w:rsidR="009438E7">
      <w:rPr>
        <w:noProof/>
        <w:sz w:val="20"/>
        <w:szCs w:val="20"/>
      </w:rPr>
      <w:t>1</w:t>
    </w:r>
    <w:r w:rsidR="00EC5A03" w:rsidRPr="00CF7EFD">
      <w:rPr>
        <w:sz w:val="20"/>
        <w:szCs w:val="20"/>
      </w:rPr>
      <w:fldChar w:fldCharType="end"/>
    </w:r>
  </w:p>
  <w:p w14:paraId="63CCE6C8" w14:textId="77777777" w:rsidR="00CF7EFD" w:rsidRDefault="00CF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18CE" w14:textId="77777777" w:rsidR="00641C34" w:rsidRDefault="00641C34" w:rsidP="00CF7EFD">
      <w:pPr>
        <w:spacing w:after="0" w:line="240" w:lineRule="auto"/>
      </w:pPr>
      <w:r>
        <w:separator/>
      </w:r>
    </w:p>
  </w:footnote>
  <w:footnote w:type="continuationSeparator" w:id="0">
    <w:p w14:paraId="718A7F21" w14:textId="77777777" w:rsidR="00641C34" w:rsidRDefault="00641C34" w:rsidP="00CF7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FD"/>
    <w:rsid w:val="0002417C"/>
    <w:rsid w:val="00097D28"/>
    <w:rsid w:val="00324BA6"/>
    <w:rsid w:val="00641C34"/>
    <w:rsid w:val="00774ADF"/>
    <w:rsid w:val="009438E7"/>
    <w:rsid w:val="00B644C1"/>
    <w:rsid w:val="00CF7EFD"/>
    <w:rsid w:val="00D435A4"/>
    <w:rsid w:val="00E1085F"/>
    <w:rsid w:val="00E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9962"/>
  <w15:docId w15:val="{C1B56D0C-010E-4DB2-B135-A92248DB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FD"/>
  </w:style>
  <w:style w:type="paragraph" w:styleId="Footer">
    <w:name w:val="footer"/>
    <w:basedOn w:val="Normal"/>
    <w:link w:val="FooterChar"/>
    <w:uiPriority w:val="99"/>
    <w:unhideWhenUsed/>
    <w:rsid w:val="00CF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FD"/>
  </w:style>
  <w:style w:type="paragraph" w:styleId="BalloonText">
    <w:name w:val="Balloon Text"/>
    <w:basedOn w:val="Normal"/>
    <w:link w:val="BalloonTextChar"/>
    <w:uiPriority w:val="99"/>
    <w:semiHidden/>
    <w:unhideWhenUsed/>
    <w:rsid w:val="00CF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Chapman</dc:creator>
  <cp:lastModifiedBy>Lenny</cp:lastModifiedBy>
  <cp:revision>4</cp:revision>
  <cp:lastPrinted>2024-02-04T20:05:00Z</cp:lastPrinted>
  <dcterms:created xsi:type="dcterms:W3CDTF">2024-02-02T02:14:00Z</dcterms:created>
  <dcterms:modified xsi:type="dcterms:W3CDTF">2024-02-04T20:05:00Z</dcterms:modified>
</cp:coreProperties>
</file>